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216" w:rsidRPr="008A7216" w:rsidRDefault="008A7216" w:rsidP="008A7216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8A7216">
        <w:rPr>
          <w:rFonts w:ascii="vazir" w:eastAsia="Times New Roman" w:hAnsi="vazir" w:cs="B Nazanin"/>
          <w:b/>
          <w:bCs/>
          <w:color w:val="800080"/>
          <w:sz w:val="24"/>
          <w:szCs w:val="24"/>
          <w:rtl/>
        </w:rPr>
        <w:t xml:space="preserve">فهرست کتب خریداری شده </w:t>
      </w:r>
      <w:r w:rsidRPr="008A7216">
        <w:rPr>
          <w:rFonts w:ascii="vazir" w:eastAsia="Times New Roman" w:hAnsi="vazir" w:cs="B Nazanin" w:hint="cs"/>
          <w:b/>
          <w:bCs/>
          <w:color w:val="800080"/>
          <w:sz w:val="24"/>
          <w:szCs w:val="24"/>
          <w:rtl/>
        </w:rPr>
        <w:t xml:space="preserve">بیمارستان امیرالمومنین (ع) </w:t>
      </w:r>
      <w:r w:rsidRPr="008A7216">
        <w:rPr>
          <w:rFonts w:ascii="vazir" w:eastAsia="Times New Roman" w:hAnsi="vazir" w:cs="B Nazanin"/>
          <w:b/>
          <w:bCs/>
          <w:color w:val="800080"/>
          <w:sz w:val="24"/>
          <w:szCs w:val="24"/>
          <w:rtl/>
        </w:rPr>
        <w:t>1402</w:t>
      </w:r>
    </w:p>
    <w:p w:rsidR="008A7216" w:rsidRPr="008A7216" w:rsidRDefault="008A7216" w:rsidP="008A7216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</w:p>
    <w:p w:rsidR="008A7216" w:rsidRPr="008A7216" w:rsidRDefault="008A7216" w:rsidP="008A7216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380"/>
        <w:gridCol w:w="1815"/>
      </w:tblGrid>
      <w:tr w:rsidR="008A7216" w:rsidRPr="008A7216" w:rsidTr="008A7216">
        <w:trPr>
          <w:trHeight w:val="75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عنوان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سال</w:t>
            </w:r>
          </w:p>
        </w:tc>
      </w:tr>
      <w:tr w:rsidR="008A7216" w:rsidRPr="008A7216" w:rsidTr="008A7216">
        <w:trPr>
          <w:trHeight w:val="672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</w:rPr>
              <w:t>Nelson Essentials of Pediatrics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2023</w:t>
            </w:r>
          </w:p>
        </w:tc>
      </w:tr>
      <w:tr w:rsidR="008A7216" w:rsidRPr="008A7216" w:rsidTr="008A7216">
        <w:trPr>
          <w:trHeight w:val="554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1F2C8B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بارداری و زایمان ویلیامز 2022 گلبان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2022</w:t>
            </w:r>
          </w:p>
        </w:tc>
      </w:tr>
      <w:tr w:rsidR="008A7216" w:rsidRPr="008A7216" w:rsidTr="008A7216">
        <w:trPr>
          <w:trHeight w:val="534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خلاصه ویلیامز زنان و مامایی 2022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2022</w:t>
            </w:r>
          </w:p>
        </w:tc>
      </w:tr>
      <w:tr w:rsidR="008A7216" w:rsidRPr="008A7216" w:rsidTr="008A7216">
        <w:trPr>
          <w:trHeight w:val="542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آندوکرینولوژی ‏بالینی ‏اسپیروف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50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مبانی طب کودکان نلسون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2023</w:t>
            </w:r>
          </w:p>
        </w:tc>
      </w:tr>
      <w:tr w:rsidR="008A7216" w:rsidRPr="008A7216" w:rsidTr="008A7216">
        <w:trPr>
          <w:trHeight w:val="416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زنان و مامایی بکمن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36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نلسون بیماری های عفونی (ویروس،قارچ و انگل) 2020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58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نلسون</w:t>
            </w:r>
            <w:r w:rsidRPr="008A7216">
              <w:rPr>
                <w:rFonts w:ascii="Cambria" w:eastAsia="Times New Roman" w:hAnsi="Cambria" w:cs="Cambria" w:hint="cs"/>
                <w:color w:val="000000"/>
                <w:sz w:val="24"/>
                <w:szCs w:val="24"/>
                <w:bdr w:val="none" w:sz="0" w:space="0" w:color="auto" w:frame="1"/>
                <w:rtl/>
              </w:rPr>
              <w:t> </w:t>
            </w:r>
            <w:hyperlink r:id="rId4" w:history="1">
              <w:r w:rsidRPr="008A7216">
                <w:rPr>
                  <w:rFonts w:ascii="vazir" w:eastAsia="Times New Roman" w:hAnsi="vazir" w:cs="B Nazanin"/>
                  <w:color w:val="565656"/>
                  <w:sz w:val="24"/>
                  <w:szCs w:val="24"/>
                  <w:bdr w:val="none" w:sz="0" w:space="0" w:color="auto" w:frame="1"/>
                  <w:rtl/>
                </w:rPr>
                <w:t>تغذیه</w:t>
              </w:r>
            </w:hyperlink>
            <w:r w:rsidRPr="008A7216">
              <w:rPr>
                <w:rFonts w:ascii="Cambria" w:eastAsia="Times New Roman" w:hAnsi="Cambria" w:cs="Cambria" w:hint="cs"/>
                <w:color w:val="000000"/>
                <w:sz w:val="24"/>
                <w:szCs w:val="24"/>
                <w:bdr w:val="none" w:sz="0" w:space="0" w:color="auto" w:frame="1"/>
                <w:rtl/>
              </w:rPr>
              <w:t> </w:t>
            </w: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2020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38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نلسون کودک بدحال 2020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46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نلسون رشد تکامل و رفتار 2020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40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نلسون روانپزشکی و اختلالات یادگیری 2020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62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نلسون طب نوجوانان 2020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42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نلسون بیماری های پوست 2020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50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نلسون طب توانبخشی و بهداشت محیط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44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نلسون بیماری های چشم و گوش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38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نلسون بیماری های خون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1260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بیماری های اعصاب و نوروماسکولار نلسون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6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بیماری های کلیه/آب و الکترولیت/اورولوژی/ژنیکولوژی نلسون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703"/>
          <w:jc w:val="center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بیماری های عفونی (باکتریال)نلسون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6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lastRenderedPageBreak/>
              <w:t>20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76" w:lineRule="atLeast"/>
              <w:jc w:val="center"/>
              <w:outlineLvl w:val="1"/>
              <w:rPr>
                <w:rFonts w:ascii="Calibri Light" w:eastAsia="Times New Roman" w:hAnsi="Calibri Light" w:cs="B Nazanin"/>
                <w:color w:val="2E74B5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sz w:val="24"/>
                <w:szCs w:val="24"/>
                <w:rtl/>
              </w:rPr>
              <w:t>بیماری های نوزادان نلسون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55"/>
          <w:jc w:val="center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بیماری های گوارش ، کبد و پانکراس نلسون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57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نلسون بیماری های متابولیک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551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نلسون غدد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2020</w:t>
            </w:r>
          </w:p>
        </w:tc>
      </w:tr>
      <w:tr w:rsidR="008A7216" w:rsidRPr="008A7216" w:rsidTr="008A7216">
        <w:trPr>
          <w:trHeight w:val="701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مجموعه پرسش ها و پاسخ های تشریحی آزمون بورد کودکان 1401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1401</w:t>
            </w:r>
          </w:p>
        </w:tc>
      </w:tr>
      <w:tr w:rsidR="008A7216" w:rsidRPr="008A7216" w:rsidTr="008A7216">
        <w:trPr>
          <w:trHeight w:val="509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پرستاری کودکان میرلاشاری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1401</w:t>
            </w:r>
          </w:p>
        </w:tc>
      </w:tr>
      <w:tr w:rsidR="008A7216" w:rsidRPr="008A7216" w:rsidTr="008A7216">
        <w:trPr>
          <w:trHeight w:val="834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مرجع مراقبت پرستاری ویژه در بخش</w:t>
            </w:r>
            <w:r w:rsidRPr="008A7216">
              <w:rPr>
                <w:rFonts w:ascii="Cambria" w:eastAsia="Times New Roman" w:hAnsi="Cambria" w:cs="Cambria" w:hint="cs"/>
                <w:color w:val="1F1F1F"/>
                <w:kern w:val="36"/>
                <w:sz w:val="24"/>
                <w:szCs w:val="24"/>
                <w:rtl/>
              </w:rPr>
              <w:t> </w:t>
            </w: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</w:rPr>
              <w:t>ICU CCU</w:t>
            </w:r>
            <w:r w:rsidRPr="008A7216">
              <w:rPr>
                <w:rFonts w:ascii="Cambria" w:eastAsia="Times New Roman" w:hAnsi="Cambria" w:cs="Cambria" w:hint="cs"/>
                <w:color w:val="1F1F1F"/>
                <w:kern w:val="36"/>
                <w:sz w:val="24"/>
                <w:szCs w:val="24"/>
                <w:rtl/>
              </w:rPr>
              <w:t> </w:t>
            </w:r>
            <w:r w:rsidRPr="008A7216">
              <w:rPr>
                <w:rFonts w:ascii="vazir" w:eastAsia="Times New Roman" w:hAnsi="vazir" w:cs="B Nazanin" w:hint="cs"/>
                <w:color w:val="1F1F1F"/>
                <w:kern w:val="36"/>
                <w:sz w:val="24"/>
                <w:szCs w:val="24"/>
                <w:rtl/>
              </w:rPr>
              <w:t>و</w:t>
            </w: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 xml:space="preserve"> </w:t>
            </w:r>
            <w:r w:rsidRPr="008A7216">
              <w:rPr>
                <w:rFonts w:ascii="vazir" w:eastAsia="Times New Roman" w:hAnsi="vazir" w:cs="B Nazanin" w:hint="cs"/>
                <w:color w:val="1F1F1F"/>
                <w:kern w:val="36"/>
                <w:sz w:val="24"/>
                <w:szCs w:val="24"/>
                <w:rtl/>
              </w:rPr>
              <w:t>دیالیز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1401</w:t>
            </w:r>
          </w:p>
        </w:tc>
      </w:tr>
      <w:tr w:rsidR="008A7216" w:rsidRPr="008A7216" w:rsidTr="008A7216">
        <w:trPr>
          <w:trHeight w:val="557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تکنیک اتاق عمل بری و کهن 2021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1401</w:t>
            </w:r>
          </w:p>
        </w:tc>
      </w:tr>
      <w:tr w:rsidR="008A7216" w:rsidRPr="008A7216" w:rsidTr="008A7216">
        <w:trPr>
          <w:trHeight w:val="559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پرستاری کودکان وونگ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2019</w:t>
            </w:r>
          </w:p>
        </w:tc>
      </w:tr>
      <w:tr w:rsidR="008A7216" w:rsidRPr="008A7216" w:rsidTr="008A7216">
        <w:trPr>
          <w:trHeight w:val="822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مجموعه کامل 16 جلدی پرستاری داخلی و جراحی برونر و سودارث 2022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1401</w:t>
            </w:r>
          </w:p>
        </w:tc>
      </w:tr>
      <w:tr w:rsidR="008A7216" w:rsidRPr="008A7216" w:rsidTr="008A7216">
        <w:trPr>
          <w:trHeight w:val="550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کتاب اورژانس های اطفال</w:t>
            </w: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</w:rPr>
              <w:t> (CMMD)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1397</w:t>
            </w:r>
          </w:p>
        </w:tc>
      </w:tr>
      <w:tr w:rsidR="008A7216" w:rsidRPr="008A7216" w:rsidTr="008A7216">
        <w:trPr>
          <w:trHeight w:val="544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  <w:rtl/>
              </w:rPr>
              <w:t>کتاب اورژانس های زایمان و بارداری</w:t>
            </w: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bdr w:val="none" w:sz="0" w:space="0" w:color="auto" w:frame="1"/>
              </w:rPr>
              <w:t> (CMMD)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1400</w:t>
            </w:r>
          </w:p>
        </w:tc>
      </w:tr>
      <w:tr w:rsidR="008A7216" w:rsidRPr="008A7216" w:rsidTr="008A7216">
        <w:trPr>
          <w:trHeight w:val="823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درسنامه جامع زبان کنکور ارشد علوم پزشکی دکتر لزگی 1401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1401</w:t>
            </w:r>
          </w:p>
        </w:tc>
      </w:tr>
      <w:tr w:rsidR="008A7216" w:rsidRPr="008A7216" w:rsidTr="008A7216">
        <w:trPr>
          <w:trHeight w:val="543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shd w:val="clear" w:color="auto" w:fill="FFFFFF"/>
                <w:rtl/>
              </w:rPr>
              <w:t>فارماکولوژی پایه و بالینی کاتزونگ 2021</w:t>
            </w:r>
          </w:p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1400</w:t>
            </w:r>
          </w:p>
        </w:tc>
      </w:tr>
      <w:tr w:rsidR="008A7216" w:rsidRPr="008A7216" w:rsidTr="008A7216">
        <w:trPr>
          <w:trHeight w:val="532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داروهای ژنریک ایران اندیشه رفیع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1400</w:t>
            </w:r>
          </w:p>
        </w:tc>
      </w:tr>
      <w:tr w:rsidR="008A7216" w:rsidRPr="008A7216" w:rsidTr="008A7216">
        <w:trPr>
          <w:trHeight w:val="70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مجموعه پرسش و پاسخ های تشریحی آزمون بورد و ارتقا تخصصی زنان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1401</w:t>
            </w:r>
          </w:p>
        </w:tc>
      </w:tr>
      <w:tr w:rsidR="008A7216" w:rsidRPr="008A7216" w:rsidTr="008A7216">
        <w:trPr>
          <w:trHeight w:val="525"/>
          <w:jc w:val="center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معاینات بالینی باربارابیتز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2021</w:t>
            </w:r>
          </w:p>
        </w:tc>
      </w:tr>
      <w:tr w:rsidR="008A7216" w:rsidRPr="008A7216" w:rsidTr="008A7216">
        <w:trPr>
          <w:trHeight w:val="126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صفر تا صد تفسیر نوار قلب</w:t>
            </w:r>
            <w:r w:rsidRPr="008A7216">
              <w:rPr>
                <w:rFonts w:ascii="Cambria" w:eastAsia="Times New Roman" w:hAnsi="Cambria" w:cs="Cambria" w:hint="cs"/>
                <w:color w:val="1F1F1F"/>
                <w:kern w:val="36"/>
                <w:sz w:val="24"/>
                <w:szCs w:val="24"/>
                <w:rtl/>
              </w:rPr>
              <w:t> </w:t>
            </w: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</w:rPr>
              <w:t>EKG</w:t>
            </w:r>
            <w:r w:rsidRPr="008A7216">
              <w:rPr>
                <w:rFonts w:ascii="Cambria" w:eastAsia="Times New Roman" w:hAnsi="Cambria" w:cs="Cambria" w:hint="cs"/>
                <w:color w:val="1F1F1F"/>
                <w:kern w:val="36"/>
                <w:sz w:val="24"/>
                <w:szCs w:val="24"/>
                <w:rtl/>
              </w:rPr>
              <w:t> </w:t>
            </w:r>
            <w:r w:rsidRPr="008A7216">
              <w:rPr>
                <w:rFonts w:ascii="vazir" w:eastAsia="Times New Roman" w:hAnsi="vazir" w:cs="B Nazanin" w:hint="cs"/>
                <w:color w:val="1F1F1F"/>
                <w:kern w:val="36"/>
                <w:sz w:val="24"/>
                <w:szCs w:val="24"/>
                <w:rtl/>
              </w:rPr>
              <w:t>به</w:t>
            </w: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 xml:space="preserve"> </w:t>
            </w:r>
            <w:r w:rsidRPr="008A7216">
              <w:rPr>
                <w:rFonts w:ascii="vazir" w:eastAsia="Times New Roman" w:hAnsi="vazir" w:cs="B Nazanin" w:hint="cs"/>
                <w:color w:val="1F1F1F"/>
                <w:kern w:val="36"/>
                <w:sz w:val="24"/>
                <w:szCs w:val="24"/>
                <w:rtl/>
              </w:rPr>
              <w:t>زبان</w:t>
            </w: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 xml:space="preserve"> </w:t>
            </w:r>
            <w:r w:rsidRPr="008A7216">
              <w:rPr>
                <w:rFonts w:ascii="vazir" w:eastAsia="Times New Roman" w:hAnsi="vazir" w:cs="B Nazanin" w:hint="cs"/>
                <w:color w:val="1F1F1F"/>
                <w:kern w:val="36"/>
                <w:sz w:val="24"/>
                <w:szCs w:val="24"/>
                <w:rtl/>
              </w:rPr>
              <w:t>ساده</w:t>
            </w: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 xml:space="preserve"> </w:t>
            </w:r>
            <w:r w:rsidRPr="008A7216">
              <w:rPr>
                <w:rFonts w:ascii="vazir" w:eastAsia="Times New Roman" w:hAnsi="vazir" w:cs="B Nazanin" w:hint="cs"/>
                <w:color w:val="1F1F1F"/>
                <w:kern w:val="36"/>
                <w:sz w:val="24"/>
                <w:szCs w:val="24"/>
                <w:rtl/>
              </w:rPr>
              <w:t>و</w:t>
            </w: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 xml:space="preserve"> </w:t>
            </w:r>
            <w:r w:rsidRPr="008A7216">
              <w:rPr>
                <w:rFonts w:ascii="vazir" w:eastAsia="Times New Roman" w:hAnsi="vazir" w:cs="B Nazanin" w:hint="cs"/>
                <w:color w:val="1F1F1F"/>
                <w:kern w:val="36"/>
                <w:sz w:val="24"/>
                <w:szCs w:val="24"/>
                <w:rtl/>
              </w:rPr>
              <w:t>خودمانی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1399</w:t>
            </w:r>
          </w:p>
        </w:tc>
      </w:tr>
      <w:tr w:rsidR="008A7216" w:rsidRPr="008A7216" w:rsidTr="008A7216">
        <w:trPr>
          <w:trHeight w:val="559"/>
          <w:jc w:val="center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دوره سه جلدی خلاصه نلسون</w:t>
            </w:r>
          </w:p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2020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1402</w:t>
            </w:r>
          </w:p>
        </w:tc>
      </w:tr>
      <w:tr w:rsidR="008A7216" w:rsidRPr="008A7216" w:rsidTr="008A7216">
        <w:trPr>
          <w:trHeight w:val="657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پرستار بیهوشی دوجلدی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1401</w:t>
            </w:r>
          </w:p>
        </w:tc>
      </w:tr>
      <w:tr w:rsidR="008A7216" w:rsidRPr="008A7216" w:rsidTr="008A7216">
        <w:trPr>
          <w:trHeight w:val="553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spacing w:after="0" w:line="316" w:lineRule="atLeast"/>
              <w:jc w:val="center"/>
              <w:outlineLvl w:val="0"/>
              <w:rPr>
                <w:rFonts w:ascii="Times New Roman" w:eastAsia="Times New Roman" w:hAnsi="Times New Roman" w:cs="B Nazanin"/>
                <w:color w:val="1F1F1F"/>
                <w:kern w:val="36"/>
                <w:sz w:val="24"/>
                <w:szCs w:val="24"/>
                <w:rtl/>
              </w:rPr>
            </w:pPr>
            <w:r w:rsidRPr="008A7216">
              <w:rPr>
                <w:rFonts w:ascii="vazir" w:eastAsia="Times New Roman" w:hAnsi="vazir" w:cs="B Nazanin"/>
                <w:color w:val="1F1F1F"/>
                <w:kern w:val="36"/>
                <w:sz w:val="24"/>
                <w:szCs w:val="24"/>
                <w:rtl/>
              </w:rPr>
              <w:t>پرستاری بهداشت مادران و نوزادان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16" w:rsidRPr="008A7216" w:rsidRDefault="008A7216" w:rsidP="008A72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8A7216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  <w:t>1400</w:t>
            </w:r>
          </w:p>
        </w:tc>
      </w:tr>
    </w:tbl>
    <w:p w:rsidR="008237A9" w:rsidRPr="008A7216" w:rsidRDefault="008237A9" w:rsidP="007959C3">
      <w:pPr>
        <w:rPr>
          <w:rFonts w:cs="B Nazanin"/>
          <w:sz w:val="24"/>
          <w:szCs w:val="24"/>
        </w:rPr>
      </w:pPr>
      <w:bookmarkStart w:id="0" w:name="_GoBack"/>
      <w:bookmarkEnd w:id="0"/>
    </w:p>
    <w:sectPr w:rsidR="008237A9" w:rsidRPr="008A7216" w:rsidSect="008A7216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16"/>
    <w:rsid w:val="001F2C8B"/>
    <w:rsid w:val="007959C3"/>
    <w:rsid w:val="008237A9"/>
    <w:rsid w:val="008A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A17D"/>
  <w15:chartTrackingRefBased/>
  <w15:docId w15:val="{057B34FB-E375-486C-8258-691103F9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7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72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2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72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A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721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7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1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od.semums.ac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صالحی نژاد</dc:creator>
  <cp:keywords/>
  <dc:description/>
  <cp:lastModifiedBy>سمیه صالحی نژاد</cp:lastModifiedBy>
  <cp:revision>5</cp:revision>
  <dcterms:created xsi:type="dcterms:W3CDTF">2023-06-26T04:38:00Z</dcterms:created>
  <dcterms:modified xsi:type="dcterms:W3CDTF">2023-06-26T04:48:00Z</dcterms:modified>
</cp:coreProperties>
</file>